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60"/>
        <w:jc w:val="center"/>
      </w:pPr>
      <w:r>
        <w:rPr>
          <w:rFonts w:ascii="Noto Sans CJK SC" w:hAnsi="Noto Sans CJK SC" w:eastAsia="Noto Sans CJK SC"/>
          <w:b/>
          <w:sz w:val="36"/>
        </w:rPr>
        <w:t>数创未来黎明宣讲团</w:t>
      </w:r>
    </w:p>
    <w:p>
      <w:pPr>
        <w:spacing w:before="440"/>
        <w:jc w:val="center"/>
      </w:pPr>
      <w:r>
        <w:rPr>
          <w:rFonts w:ascii="Noto Sans CJK SC" w:hAnsi="Noto Sans CJK SC" w:eastAsia="Noto Sans CJK SC"/>
          <w:b/>
          <w:sz w:val="48"/>
        </w:rPr>
        <w:t>第五场宣讲活动策划案</w:t>
      </w:r>
    </w:p>
    <w:p>
      <w:pPr>
        <w:jc w:val="center"/>
      </w:pPr>
      <w:r>
        <w:rPr>
          <w:rFonts w:ascii="Noto Serif CJK SC" w:hAnsi="Noto Serif CJK SC" w:eastAsia="Noto Serif CJK SC"/>
          <w:sz w:val="28"/>
        </w:rPr>
        <w:t>“逐光奇点·让一束光完成计算”——戴琼海院士科学家精神互动游戏宣讲</w:t>
      </w:r>
    </w:p>
    <w:p>
      <w:pPr>
        <w:spacing w:before="720"/>
        <w:jc w:val="center"/>
      </w:pPr>
      <w:r>
        <w:rPr>
          <w:b/>
          <w:sz w:val="26"/>
        </w:rPr>
        <w:t>活动日期：2026年9月24日（周四）</w:t>
      </w:r>
    </w:p>
    <w:p>
      <w:pPr>
        <w:spacing w:before="1800"/>
        <w:jc w:val="center"/>
      </w:pPr>
      <w:r>
        <w:rPr>
          <w:b/>
          <w:sz w:val="26"/>
        </w:rPr>
        <w:t>策划草案</w:t>
      </w:r>
    </w:p>
    <w:p>
      <w:pPr>
        <w:jc w:val="center"/>
      </w:pPr>
      <w:r>
        <w:rPr>
          <w:sz w:val="22"/>
        </w:rPr>
        <w:t>面向对象：2026级大一新生</w:t>
      </w:r>
    </w:p>
    <w:p>
      <w:pPr>
        <w:jc w:val="center"/>
      </w:pPr>
      <w:r>
        <w:rPr>
          <w:sz w:val="19"/>
        </w:rPr>
        <w:t>编制依据：项目通知、团队申报表及前两次活动策划材料</w:t>
      </w:r>
    </w:p>
    <w:p>
      <w:r>
        <w:br w:type="page"/>
      </w:r>
    </w:p>
    <w:p>
      <w:pPr>
        <w:pStyle w:val="Heading1"/>
      </w:pPr>
      <w:r>
        <w:t>一、活动背景与定位</w:t>
      </w:r>
    </w:p>
    <w:p>
      <w:r>
        <w:t>第五场是后三场新生系列活动的高潮，也是团队最具特色的一场。团队申报时提出“游戏化科普+互动体验”的思路，并计划通过光路铺设、光子矩阵等方式让抽象科技概念可感、可触、可玩。</w:t>
      </w:r>
    </w:p>
    <w:p>
      <w:r>
        <w:t>由于自研《光速奇点》目前尚未达到正式活动中大规模稳定使用的条件，本场采用“双层结构”：由成熟的网页光路小游戏承担现场互动体验，由《光速奇点》研发原型承担学生创新案例展示。整场围绕一个问题展开：“如果我们能够控制光的传播路径，光除了照亮世界，还能帮助我们做什么？”</w:t>
      </w:r>
    </w:p>
    <w:p>
      <w:pPr>
        <w:pStyle w:val="Heading1"/>
      </w:pPr>
      <w:r>
        <w:t>二、最终替代小游戏</w:t>
      </w:r>
    </w:p>
    <w:p>
      <w:r>
        <w:rPr>
          <w:b/>
        </w:rPr>
        <w:t>最终确定：Laser Logic（Burnjet）。</w:t>
      </w:r>
    </w:p>
    <w:p>
      <w:r>
        <w:t>选择理由：该游戏可直接在浏览器运行，核心玩法是旋转镜面、利用分光器等元件改变激光路径，并让光束到达目标传感器；难度可逐步提升，适合投影到大屏幕后做集体预测和小组挑战。</w:t>
      </w:r>
    </w:p>
    <w:p>
      <w:r>
        <w:t>游戏地址：</w:t>
      </w:r>
      <w:hyperlink r:id="rId10">
        <w:r>
          <w:rPr>
            <w:color w:val="0563C1"/>
            <w:u w:val="single"/>
          </w:rPr>
          <w:t>https://burnjet.com/games/laser-logic</w:t>
        </w:r>
      </w:hyperlink>
    </w:p>
    <w:p>
      <w:r>
        <w:t>现场使用原则：Laser Logic只是帮助学生建立光路、反射和路径规划直觉的科普桥梁，不应表述为“真实光电芯片模拟器”。真正的光电智能计算比游戏模型复杂得多。</w:t>
      </w:r>
    </w:p>
    <w:p>
      <w:r>
        <w:t>网页信息复核日期：2026年9月19日。正式活动前一天应再次打开测试，并准备离线备份。</w:t>
      </w:r>
    </w:p>
    <w:p>
      <w:pPr>
        <w:pStyle w:val="Heading1"/>
      </w:pPr>
      <w:r>
        <w:t>三、活动目标</w:t>
      </w:r>
    </w:p>
    <w:p>
      <w:pPr>
        <w:pStyle w:val="ListBullet"/>
      </w:pPr>
      <w:r>
        <w:t>科学目标：通过镜面、反射、分光与路径规划的游戏体验，建立基础光路直觉。</w:t>
      </w:r>
    </w:p>
    <w:p>
      <w:pPr>
        <w:pStyle w:val="ListBullet"/>
      </w:pPr>
      <w:r>
        <w:t>科普目标：理解“控制和组织光的传播”可以作为进入真实光学与光电计算问题的桥梁，同时明确游戏与真实科研之间的差异。</w:t>
      </w:r>
    </w:p>
    <w:p>
      <w:pPr>
        <w:pStyle w:val="ListBullet"/>
      </w:pPr>
      <w:r>
        <w:t>精神目标：让学生在失败、调整、再次尝试和小组协作中体验创新、求实和协同。</w:t>
      </w:r>
    </w:p>
    <w:p>
      <w:pPr>
        <w:pStyle w:val="ListBullet"/>
      </w:pPr>
      <w:r>
        <w:t>实践目标：通过《光速奇点》研发过程展示“大学生也可以尝试把科学问题做成科普作品”。</w:t>
      </w:r>
    </w:p>
    <w:p>
      <w:pPr>
        <w:pStyle w:val="ListBullet"/>
      </w:pPr>
      <w:r>
        <w:t>成果目标：本场按精品宣讲稿母本设计，活动结束后可直接据此扩展10月精品宣讲稿。</w:t>
      </w:r>
    </w:p>
    <w:p>
      <w:pPr>
        <w:pStyle w:val="Heading1"/>
      </w:pPr>
      <w:r>
        <w:t>四、活动基本信息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活动日期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2026年9月24日（周四）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具体时段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待与班级、场地协调后确定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活动对象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2026级大一新生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建议人数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30—50人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建议时长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50—60分钟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活动地点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具备电脑、投影和音响条件的多媒体教室</w:t>
            </w:r>
          </w:p>
        </w:tc>
      </w:tr>
      <w:tr>
        <w:trPr>
          <w:cantSplit/>
        </w:trPr>
        <w:tc>
          <w:tcPr>
            <w:tcW w:type="dxa" w:w="1757"/>
            <w:shd w:fill="E9EE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b/>
              </w:rPr>
              <w:t>活动形式</w:t>
            </w:r>
          </w:p>
        </w:tc>
        <w:tc>
          <w:tcPr>
            <w:tcW w:type="dxa" w:w="691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line="276" w:lineRule="auto"/>
            </w:pPr>
            <w:r>
              <w:t>主题宣讲 + 现场预测 + 光路挑战赛 + 《光速奇点》研发原型展示</w:t>
            </w:r>
          </w:p>
        </w:tc>
      </w:tr>
    </w:tbl>
    <w:p/>
    <w:p>
      <w:pPr>
        <w:pStyle w:val="Heading1"/>
      </w:pPr>
      <w:r>
        <w:t>五、核心叙事逻辑</w:t>
      </w:r>
    </w:p>
    <w:p>
      <w:r>
        <w:t>控制一束光 → 控制多个光路 → 让光参与信息处理 → 为什么科学家探索新的计算方式 → 戴琼海院士与光电智能计算 → 大学生自研《光速奇点》 → 从试错、创新、求实与协作回到科学家精神。</w:t>
      </w:r>
    </w:p>
    <w:p>
      <w:r>
        <w:t>关键原则：游戏不是宣讲结束后的“娱乐环节”，而是宣讲本身的一部分。学生在游戏中的预测、失败、调整和合作，就是后续讲解科学家精神的现场材料。</w:t>
      </w:r>
    </w:p>
    <w:p>
      <w:pPr>
        <w:pStyle w:val="Heading1"/>
      </w:pPr>
      <w:r>
        <w:t>六、完整活动流程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7"/>
        <w:gridCol w:w="2041"/>
        <w:gridCol w:w="5329"/>
      </w:tblGrid>
      <w:tr>
        <w:trPr>
          <w:cantSplit/>
        </w:trPr>
        <w:tc>
          <w:tcPr>
            <w:tcW w:type="dxa" w:w="3229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时间</w:t>
            </w:r>
          </w:p>
        </w:tc>
        <w:tc>
          <w:tcPr>
            <w:tcW w:type="dxa" w:w="3229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环节</w:t>
            </w:r>
          </w:p>
        </w:tc>
        <w:tc>
          <w:tcPr>
            <w:tcW w:type="dxa" w:w="3229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主要内容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0—5分钟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一束光的挑战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在大屏幕展示最简单光路，先不解释规则，提问“怎样让这束光到达目标？”让学生现场预测。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5—10分钟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光为什么会转弯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用简短动画/示意解释反射与镜面方向，只讲理解游戏所需的最少知识，不进入复杂公式。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10—15分钟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集体试玩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由主持人操作Laser Logic简单关卡，全体学生通过举手或口头指挥决定镜面旋转方向。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15—30分钟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新生光路挑战赛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分组进行简单关、中等关、挑战关；每组可由1名同学操作，其他同学共同讨论。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30—35分钟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从游戏回到真实世界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明确说明游戏是简化模型，引导学生思考真实光学系统为什么需要更精密的器件和控制。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35—43分钟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当光开始参与计算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回到戴琼海院士及光电智能计算，解释科学家为什么会探索新的计算范式。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43—48分钟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《光速奇点》研发故事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播放1—2分钟稳定录屏，展示光线、镜面/机关、谜题和调试过程，明确项目仍处于研发阶段。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48—53分钟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科学家精神藏在哪里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回顾学生刚才经历的失败、调整、验证和合作，分别连接求实、创新、协同。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53—58分钟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三场系列收束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回顾：第一场认识科学与科学家；第二场写下未来；第三场亲手探索。</w:t>
            </w:r>
          </w:p>
        </w:tc>
      </w:tr>
      <w:tr>
        <w:trPr>
          <w:cantSplit/>
        </w:trPr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58—60分钟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合影与颁发纪念</w:t>
            </w:r>
          </w:p>
        </w:tc>
        <w:tc>
          <w:tcPr>
            <w:tcW w:type="dxa" w:w="322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line="264" w:lineRule="auto" w:after="0"/>
            </w:pPr>
            <w:r>
              <w:t>完成合影、简单奖励或纪念品发放，并保留重点原图。</w:t>
            </w:r>
          </w:p>
        </w:tc>
      </w:tr>
    </w:tbl>
    <w:p/>
    <w:p>
      <w:pPr>
        <w:pStyle w:val="Heading1"/>
      </w:pPr>
      <w:r>
        <w:t>七、光路挑战赛机制</w:t>
      </w:r>
    </w:p>
    <w:p>
      <w:pPr>
        <w:pStyle w:val="ListBullet"/>
      </w:pPr>
      <w:r>
        <w:t>第一关“追光者”：最简单的单镜面/单目标挑战，用于理解操作规则。</w:t>
      </w:r>
    </w:p>
    <w:p>
      <w:pPr>
        <w:pStyle w:val="ListBullet"/>
      </w:pPr>
      <w:r>
        <w:t>第二关“折光者”：增加镜面或障碍，要求小组进行路径判断与协作。</w:t>
      </w:r>
    </w:p>
    <w:p>
      <w:pPr>
        <w:pStyle w:val="ListBullet"/>
      </w:pPr>
      <w:r>
        <w:t>第三关“逐光者”：选择包含分光或多目标的更复杂关卡，作为高潮。</w:t>
      </w:r>
    </w:p>
    <w:p>
      <w:pPr>
        <w:pStyle w:val="ListBullet"/>
      </w:pPr>
      <w:r>
        <w:t>计分建议：完成关卡+1分；本轮最快完成+1分；操作效率较高+1分。</w:t>
      </w:r>
    </w:p>
    <w:p>
      <w:pPr>
        <w:pStyle w:val="ListBullet"/>
      </w:pPr>
      <w:r>
        <w:t>重点不是拼手速，而是鼓励学生先观察、讨论，再做决定。</w:t>
      </w:r>
    </w:p>
    <w:p>
      <w:pPr>
        <w:pStyle w:val="Heading1"/>
      </w:pPr>
      <w:r>
        <w:t>八、《光速奇点》研发展示方案</w:t>
      </w:r>
    </w:p>
    <w:p>
      <w:pPr>
        <w:pStyle w:val="ListNumber"/>
      </w:pPr>
      <w:r>
        <w:t>不把自研项目作为现场活动稳定性前提，不建议正式宣讲依赖实时构建、现场调试或临时运行。</w:t>
      </w:r>
    </w:p>
    <w:p>
      <w:pPr>
        <w:pStyle w:val="ListNumber"/>
      </w:pPr>
      <w:r>
        <w:t>提前录制1—2分钟稳定视频：游戏画面 → 光线路径 → 镜面/机关 → 一个谜题 → 调试/开发过程。</w:t>
      </w:r>
    </w:p>
    <w:p>
      <w:pPr>
        <w:pStyle w:val="ListNumber"/>
      </w:pPr>
      <w:r>
        <w:t>主讲人明确说明“项目仍处于研发阶段”，重点讲团队为什么想把抽象的光学与计算问题做成科普游戏。</w:t>
      </w:r>
    </w:p>
    <w:p>
      <w:pPr>
        <w:pStyle w:val="ListNumber"/>
      </w:pPr>
      <w:r>
        <w:t>把开发中的失败与修改讲成“学生自己的试错过程”，与科学家精神中的求实、创新和协同形成呼应。</w:t>
      </w:r>
    </w:p>
    <w:p>
      <w:pPr>
        <w:pStyle w:val="Heading1"/>
      </w:pPr>
      <w:r>
        <w:t>九、科学表达边界</w:t>
      </w:r>
    </w:p>
    <w:p>
      <w:pPr>
        <w:pStyle w:val="ListBullet"/>
      </w:pPr>
      <w:r>
        <w:t>不要说“Laser Logic就是光电芯片的工作原理”。</w:t>
      </w:r>
    </w:p>
    <w:p>
      <w:pPr>
        <w:pStyle w:val="ListBullet"/>
      </w:pPr>
      <w:r>
        <w:t>建议表述：“刚才的游戏帮助我们理解怎样控制和组织光的传播路径，而真正的光电智能计算远比这个模型复杂。游戏提供的是进入科学问题的一座桥梁。”</w:t>
      </w:r>
    </w:p>
    <w:p>
      <w:pPr>
        <w:pStyle w:val="ListBullet"/>
      </w:pPr>
      <w:r>
        <w:t>不要为了活动效果夸大《光速奇点》完成度；应明确其为研发中的学生科普项目。</w:t>
      </w:r>
    </w:p>
    <w:p>
      <w:pPr>
        <w:pStyle w:val="ListBullet"/>
      </w:pPr>
      <w:r>
        <w:t>涉及戴琼海院士科研成果时，正式PPT和精品宣讲稿应继续使用可靠公开资料进行最终核验。</w:t>
      </w:r>
    </w:p>
    <w:p>
      <w:r>
        <w:br w:type="page"/>
      </w:r>
    </w:p>
    <w:p>
      <w:pPr>
        <w:pStyle w:val="Heading1"/>
      </w:pPr>
      <w:r>
        <w:t>十、人员分工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29"/>
        <w:gridCol w:w="3229"/>
        <w:gridCol w:w="3229"/>
      </w:tblGrid>
      <w:tr>
        <w:trPr>
          <w:cantSplit/>
        </w:trPr>
        <w:tc>
          <w:tcPr>
            <w:tcW w:type="dxa" w:w="3229"/>
            <w:shd w:fill="E6F2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角色</w:t>
            </w:r>
          </w:p>
        </w:tc>
        <w:tc>
          <w:tcPr>
            <w:tcW w:type="dxa" w:w="3229"/>
            <w:shd w:fill="E6F2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建议人数</w:t>
            </w:r>
          </w:p>
        </w:tc>
        <w:tc>
          <w:tcPr>
            <w:tcW w:type="dxa" w:w="3229"/>
            <w:shd w:fill="E6F2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职责</w:t>
            </w:r>
          </w:p>
        </w:tc>
      </w:tr>
      <w:tr>
        <w:trPr>
          <w:cantSplit/>
        </w:trPr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主讲人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1人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承担科学解释、戴琼海院士部分、《光速奇点》研发故事与价值收束。</w:t>
            </w:r>
          </w:p>
        </w:tc>
      </w:tr>
      <w:tr>
        <w:trPr>
          <w:cantSplit/>
        </w:trPr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主持人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1人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负责游戏互动、提问、调动现场气氛和流程串联。</w:t>
            </w:r>
          </w:p>
        </w:tc>
      </w:tr>
      <w:tr>
        <w:trPr>
          <w:cantSplit/>
        </w:trPr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设备操作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1人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负责Laser Logic、PPT、视频和备用离线素材。</w:t>
            </w:r>
          </w:p>
        </w:tc>
      </w:tr>
      <w:tr>
        <w:trPr>
          <w:cantSplit/>
        </w:trPr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游戏裁判/计分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1人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记录分组成绩、控制轮次并发放小奖品。</w:t>
            </w:r>
          </w:p>
        </w:tc>
      </w:tr>
      <w:tr>
        <w:trPr>
          <w:cantSplit/>
        </w:trPr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摄影记录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2人</w:t>
            </w:r>
          </w:p>
        </w:tc>
        <w:tc>
          <w:tcPr>
            <w:tcW w:type="dxa" w:w="322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64" w:lineRule="auto"/>
            </w:pPr>
            <w:r>
              <w:t>一人拍全景，一人拍操作、讨论和研发原型展示特写。</w:t>
            </w:r>
          </w:p>
        </w:tc>
      </w:tr>
    </w:tbl>
    <w:p/>
    <w:p>
      <w:pPr>
        <w:pStyle w:val="Heading1"/>
      </w:pPr>
      <w:r>
        <w:t>十一、必须留存的重点照片</w:t>
      </w:r>
    </w:p>
    <w:p>
      <w:pPr/>
      <w:r>
        <w:t>1. 主讲人与戴琼海院士/光电智能计算主题PPT同框。</w:t>
      </w:r>
    </w:p>
    <w:p>
      <w:pPr/>
      <w:r>
        <w:t>2. 大屏幕显示Laser Logic光路，学生在台前操作。</w:t>
      </w:r>
    </w:p>
    <w:p>
      <w:pPr/>
      <w:r>
        <w:t>3. 学生小组围绕关卡讨论、指挥或共同判断路径。</w:t>
      </w:r>
    </w:p>
    <w:p>
      <w:pPr/>
      <w:r>
        <w:t>4. 屏幕播放《光速奇点》研发录屏时，主讲人正在介绍。</w:t>
      </w:r>
    </w:p>
    <w:p>
      <w:pPr/>
      <w:r>
        <w:t>5. 颁奖/纪念品、活动结束合影。</w:t>
      </w:r>
    </w:p>
    <w:p>
      <w:pPr>
        <w:pStyle w:val="Heading1"/>
      </w:pPr>
      <w:r>
        <w:t>十二、技术风险与备选方案</w:t>
      </w:r>
    </w:p>
    <w:p>
      <w:pPr>
        <w:pStyle w:val="ListBullet"/>
      </w:pPr>
      <w:r>
        <w:t>网络异常：活动前录制Laser Logic至少3个不同难度关卡的视频，并保存关键步骤截图。</w:t>
      </w:r>
    </w:p>
    <w:p>
      <w:pPr>
        <w:pStyle w:val="ListBullet"/>
      </w:pPr>
      <w:r>
        <w:t>网页临时不可用：准备3—5道离线PPT光路题，仍可完成“预测—讨论—揭晓”的核心互动。</w:t>
      </w:r>
    </w:p>
    <w:p>
      <w:pPr>
        <w:pStyle w:val="ListBullet"/>
      </w:pPr>
      <w:r>
        <w:t>现场浏览器兼容问题：提前在实际使用电脑上测试，并至少准备一个备用浏览器。</w:t>
      </w:r>
    </w:p>
    <w:p>
      <w:pPr>
        <w:pStyle w:val="ListBullet"/>
      </w:pPr>
      <w:r>
        <w:t>《光速奇点》现场运行风险：只播放经过测试的录屏，不把现场构建或调试作为必要环节。</w:t>
      </w:r>
    </w:p>
    <w:p>
      <w:pPr>
        <w:pStyle w:val="ListBullet"/>
      </w:pPr>
      <w:r>
        <w:t>活动超时：优先保留“集体挑战—小组竞赛—真实科研—戴琼海院士—科学家精神”主链，减少游戏关卡数量。</w:t>
      </w:r>
    </w:p>
    <w:p>
      <w:pPr>
        <w:pStyle w:val="Heading1"/>
      </w:pPr>
      <w:r>
        <w:t>十三、精品宣讲稿转化方向</w:t>
      </w:r>
    </w:p>
    <w:p>
      <w:r>
        <w:t>本场活动结束后，可直接把现场互动写进10月精品宣讲稿，而不是另起一篇传统人物介绍稿。建议主线如下：</w:t>
      </w:r>
    </w:p>
    <w:p>
      <w:pPr/>
      <w:r>
        <w:t>1. 用“一束光怎样到达目标？”作为开场问题。</w:t>
      </w:r>
    </w:p>
    <w:p>
      <w:pPr/>
      <w:r>
        <w:t>2. 把学生第一次判断、失败和重新调整写成现场互动。</w:t>
      </w:r>
    </w:p>
    <w:p>
      <w:pPr/>
      <w:r>
        <w:t>3. 从失败与验证引出“求实”，从寻找新路径引出“创新”，从小组共同解决问题引出“协同”。</w:t>
      </w:r>
    </w:p>
    <w:p>
      <w:pPr/>
      <w:r>
        <w:t>4. 由游戏中的光路回到真实科研，引出戴琼海院士和光电智能计算。</w:t>
      </w:r>
    </w:p>
    <w:p>
      <w:pPr/>
      <w:r>
        <w:t>5. 用《光速奇点》研发过程说明科学传播同样需要创新、试错和坚持。</w:t>
      </w:r>
    </w:p>
    <w:p>
      <w:pPr/>
      <w:r>
        <w:t>6. 以“科学家精神不是现成答案，而是面对未知的方法”作为价值收束。</w:t>
      </w:r>
    </w:p>
    <w:p>
      <w:pPr>
        <w:pStyle w:val="Heading1"/>
      </w:pPr>
      <w:r>
        <w:t>十四、执行前最终确认清单</w:t>
      </w:r>
    </w:p>
    <w:p>
      <w:pPr>
        <w:pStyle w:val="ListBullet"/>
      </w:pPr>
      <w:r>
        <w:t>9月23日晚上完成Laser Logic现场设备实测。</w:t>
      </w:r>
    </w:p>
    <w:p>
      <w:pPr>
        <w:pStyle w:val="ListBullet"/>
      </w:pPr>
      <w:r>
        <w:t>保存至少3段关卡录屏、关键截图及3—5道离线光路题。</w:t>
      </w:r>
    </w:p>
    <w:p>
      <w:pPr>
        <w:pStyle w:val="ListBullet"/>
      </w:pPr>
      <w:r>
        <w:t>《光速奇点》1—2分钟展示视频剪辑完成并在现场电脑上试播。</w:t>
      </w:r>
    </w:p>
    <w:p>
      <w:pPr>
        <w:pStyle w:val="ListBullet"/>
      </w:pPr>
      <w:r>
        <w:t>奖品/纪念品、计分表、签到表、摄影设备全部就位。</w:t>
      </w:r>
    </w:p>
    <w:p>
      <w:pPr>
        <w:pStyle w:val="ListBullet"/>
      </w:pPr>
      <w:r>
        <w:t>主讲人、主持人、设备操作至少进行一次完整彩排。</w:t>
      </w:r>
    </w:p>
    <w:p>
      <w:pPr>
        <w:pStyle w:val="Heading1"/>
      </w:pPr>
      <w:r>
        <w:t>十五、建议收束词</w:t>
      </w:r>
    </w:p>
    <w:p>
      <w:r>
        <w:t>“第一场，我们认识追光的人；第二场，我们写下自己想追逐的光；今天，我们亲手改变了一束光的方向。科学家精神离我们并不遥远，它可能就开始于一个问题、一次尝试，以及失败以后愿意再试一次。”</w:t>
      </w:r>
    </w:p>
    <w:p>
      <w:pPr>
        <w:pStyle w:val="Heading1"/>
      </w:pPr>
      <w:r>
        <w:t>十六、参考材料</w:t>
      </w:r>
    </w:p>
    <w:p>
      <w:pPr>
        <w:pStyle w:val="ListBullet"/>
      </w:pPr>
      <w:r>
        <w:t>《关于征集2026年弘扬科学家精神大学生宣讲团的通知》</w:t>
      </w:r>
    </w:p>
    <w:p>
      <w:pPr>
        <w:pStyle w:val="ListBullet"/>
      </w:pPr>
      <w:r>
        <w:t>《2026年弘扬科学家精神大学生宣讲团申报表——数创未来黎明宣讲团》</w:t>
      </w:r>
    </w:p>
    <w:p>
      <w:pPr>
        <w:pStyle w:val="ListBullet"/>
      </w:pPr>
      <w:r>
        <w:t>《光电铸梦·信达未来——戴琼海院士科学家精神宣讲活动策划案》</w:t>
      </w:r>
    </w:p>
    <w:p>
      <w:pPr>
        <w:pStyle w:val="ListBullet"/>
      </w:pPr>
      <w:r>
        <w:t>Laser Logic（Burnjet）网页：活动前已复核，正式使用前应再次测试。</w:t>
      </w:r>
    </w:p>
    <w:sectPr w:rsidR="00FC693F" w:rsidRPr="0006063C" w:rsidSect="00034616">
      <w:footerReference w:type="default" r:id="rId9"/>
      <w:pgSz w:w="12240" w:h="15840"/>
      <w:pgMar w:top="1247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数创未来黎明宣讲团｜活动策划草案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00"/>
    </w:pPr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burnjet.com/games/laser-log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